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24A" w:rsidRPr="00FE424A" w:rsidRDefault="00FE424A" w:rsidP="00FE42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E4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Постановление Правительства Республики Казахстан от 5 октября 2013 года № 1060</w:t>
      </w:r>
      <w:r w:rsidRPr="00FE4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br/>
        <w:t>Об утверждении годовой финансовой отчетности (консолидированной и отдельной), порядка распределения чистого дохода, выплаты дивидендов по простым акциям и размера дивиденда в расчете на одну простую акцию акционерного общества «Фонд национального благосостояния «Самрук-Қазына» за 2012 год</w:t>
      </w:r>
    </w:p>
    <w:p w:rsidR="00FE424A" w:rsidRPr="00FE424A" w:rsidRDefault="00FE424A" w:rsidP="00FE42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E4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FE424A" w:rsidRPr="00FE424A" w:rsidRDefault="00FE424A" w:rsidP="00FE424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E42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соответствии с</w:t>
      </w:r>
      <w:r w:rsidRPr="00FE42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bookmarkStart w:id="0" w:name="SUB1002352038"/>
      <w:r w:rsidRPr="00FE424A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FE42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</w:instrText>
      </w:r>
      <w:r w:rsidRPr="00FE424A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HYPERLINK</w:instrText>
      </w:r>
      <w:r w:rsidRPr="00FE42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</w:instrText>
      </w:r>
      <w:r w:rsidRPr="00FE424A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http</w:instrText>
      </w:r>
      <w:r w:rsidRPr="00FE42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://</w:instrText>
      </w:r>
      <w:r w:rsidRPr="00FE424A">
        <w:rPr>
          <w:rFonts w:ascii="Times New Roman" w:eastAsia="Times New Roman" w:hAnsi="Times New Roman" w:cs="Times New Roman"/>
          <w:color w:val="000000"/>
          <w:sz w:val="24"/>
          <w:szCs w:val="24"/>
        </w:rPr>
        <w:instrText>online</w:instrText>
      </w:r>
      <w:r w:rsidRPr="00FE42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.</w:instrText>
      </w:r>
      <w:r w:rsidRPr="00FE424A">
        <w:rPr>
          <w:rFonts w:ascii="Times New Roman" w:eastAsia="Times New Roman" w:hAnsi="Times New Roman" w:cs="Times New Roman"/>
          <w:color w:val="000000"/>
          <w:sz w:val="24"/>
          <w:szCs w:val="24"/>
        </w:rPr>
        <w:instrText>zakon</w:instrText>
      </w:r>
      <w:r w:rsidRPr="00FE42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.</w:instrText>
      </w:r>
      <w:r w:rsidRPr="00FE424A">
        <w:rPr>
          <w:rFonts w:ascii="Times New Roman" w:eastAsia="Times New Roman" w:hAnsi="Times New Roman" w:cs="Times New Roman"/>
          <w:color w:val="000000"/>
          <w:sz w:val="24"/>
          <w:szCs w:val="24"/>
        </w:rPr>
        <w:instrText>kz</w:instrText>
      </w:r>
      <w:r w:rsidRPr="00FE42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/</w:instrText>
      </w:r>
      <w:r w:rsidRPr="00FE424A">
        <w:rPr>
          <w:rFonts w:ascii="Times New Roman" w:eastAsia="Times New Roman" w:hAnsi="Times New Roman" w:cs="Times New Roman"/>
          <w:color w:val="000000"/>
          <w:sz w:val="24"/>
          <w:szCs w:val="24"/>
        </w:rPr>
        <w:instrText>Document</w:instrText>
      </w:r>
      <w:r w:rsidRPr="00FE42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/?</w:instrText>
      </w:r>
      <w:r w:rsidRPr="00FE424A">
        <w:rPr>
          <w:rFonts w:ascii="Times New Roman" w:eastAsia="Times New Roman" w:hAnsi="Times New Roman" w:cs="Times New Roman"/>
          <w:color w:val="000000"/>
          <w:sz w:val="24"/>
          <w:szCs w:val="24"/>
        </w:rPr>
        <w:instrText>link</w:instrText>
      </w:r>
      <w:r w:rsidRPr="00FE42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_</w:instrText>
      </w:r>
      <w:r w:rsidRPr="00FE424A">
        <w:rPr>
          <w:rFonts w:ascii="Times New Roman" w:eastAsia="Times New Roman" w:hAnsi="Times New Roman" w:cs="Times New Roman"/>
          <w:color w:val="000000"/>
          <w:sz w:val="24"/>
          <w:szCs w:val="24"/>
        </w:rPr>
        <w:instrText>id</w:instrText>
      </w:r>
      <w:r w:rsidRPr="00FE42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=1002352038" \</w:instrText>
      </w:r>
      <w:r w:rsidRPr="00FE424A">
        <w:rPr>
          <w:rFonts w:ascii="Times New Roman" w:eastAsia="Times New Roman" w:hAnsi="Times New Roman" w:cs="Times New Roman"/>
          <w:color w:val="000000"/>
          <w:sz w:val="24"/>
          <w:szCs w:val="24"/>
        </w:rPr>
        <w:instrText>o</w:instrText>
      </w:r>
      <w:r w:rsidRPr="00FE42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"Закон Республики Казахстан от 1 февраля 2012 года № 550-</w:instrText>
      </w:r>
      <w:r w:rsidRPr="00FE424A">
        <w:rPr>
          <w:rFonts w:ascii="Times New Roman" w:eastAsia="Times New Roman" w:hAnsi="Times New Roman" w:cs="Times New Roman"/>
          <w:color w:val="000000"/>
          <w:sz w:val="24"/>
          <w:szCs w:val="24"/>
        </w:rPr>
        <w:instrText>IV</w:instrText>
      </w:r>
      <w:r w:rsidRPr="00FE42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\«О Фонде национального благосостояния\» (с изменениями и дополнениями по состоянию на 04.12.2015 г.)" \</w:instrText>
      </w:r>
      <w:r w:rsidRPr="00FE424A">
        <w:rPr>
          <w:rFonts w:ascii="Times New Roman" w:eastAsia="Times New Roman" w:hAnsi="Times New Roman" w:cs="Times New Roman"/>
          <w:color w:val="000000"/>
          <w:sz w:val="24"/>
          <w:szCs w:val="24"/>
        </w:rPr>
        <w:instrText>t</w:instrText>
      </w:r>
      <w:r w:rsidRPr="00FE42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"_</w:instrText>
      </w:r>
      <w:r w:rsidRPr="00FE424A">
        <w:rPr>
          <w:rFonts w:ascii="Times New Roman" w:eastAsia="Times New Roman" w:hAnsi="Times New Roman" w:cs="Times New Roman"/>
          <w:color w:val="000000"/>
          <w:sz w:val="24"/>
          <w:szCs w:val="24"/>
        </w:rPr>
        <w:instrText>parent</w:instrText>
      </w:r>
      <w:r w:rsidRPr="00FE42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" </w:instrText>
      </w:r>
      <w:r w:rsidRPr="00FE424A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FE424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val="ru-RU"/>
        </w:rPr>
        <w:t>подпунктами 2) и 10) пункта 2 статьи 7</w:t>
      </w:r>
      <w:r w:rsidRPr="00FE424A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bookmarkEnd w:id="0"/>
      <w:r w:rsidRPr="00FE42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E42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Закона Республики Казахстан от 1 февраля 2012 года «О Фонде национального благосостояния» Правительство Республики Казахстан</w:t>
      </w:r>
      <w:r w:rsidRPr="00FE42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E4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ПОСТАНОВЛЯЕТ</w:t>
      </w:r>
      <w:r w:rsidRPr="00FE42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FE424A" w:rsidRPr="00FE424A" w:rsidRDefault="00FE424A" w:rsidP="00FE424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E42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 Утвердить:</w:t>
      </w:r>
    </w:p>
    <w:p w:rsidR="00FE424A" w:rsidRPr="00FE424A" w:rsidRDefault="00FE424A" w:rsidP="00FE424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E42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1) прилагаемую годовую финансовую отчетность (</w:t>
      </w:r>
      <w:bookmarkStart w:id="1" w:name="SUB1003707953"/>
      <w:r w:rsidRPr="00FE424A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FE42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</w:instrText>
      </w:r>
      <w:r w:rsidRPr="00FE424A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HYPERLINK</w:instrText>
      </w:r>
      <w:r w:rsidRPr="00FE42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</w:instrText>
      </w:r>
      <w:r w:rsidRPr="00FE424A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http</w:instrText>
      </w:r>
      <w:r w:rsidRPr="00FE42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://</w:instrText>
      </w:r>
      <w:r w:rsidRPr="00FE424A">
        <w:rPr>
          <w:rFonts w:ascii="Times New Roman" w:eastAsia="Times New Roman" w:hAnsi="Times New Roman" w:cs="Times New Roman"/>
          <w:color w:val="000000"/>
          <w:sz w:val="24"/>
          <w:szCs w:val="24"/>
        </w:rPr>
        <w:instrText>online</w:instrText>
      </w:r>
      <w:r w:rsidRPr="00FE42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.</w:instrText>
      </w:r>
      <w:r w:rsidRPr="00FE424A">
        <w:rPr>
          <w:rFonts w:ascii="Times New Roman" w:eastAsia="Times New Roman" w:hAnsi="Times New Roman" w:cs="Times New Roman"/>
          <w:color w:val="000000"/>
          <w:sz w:val="24"/>
          <w:szCs w:val="24"/>
        </w:rPr>
        <w:instrText>zakon</w:instrText>
      </w:r>
      <w:r w:rsidRPr="00FE42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.</w:instrText>
      </w:r>
      <w:r w:rsidRPr="00FE424A">
        <w:rPr>
          <w:rFonts w:ascii="Times New Roman" w:eastAsia="Times New Roman" w:hAnsi="Times New Roman" w:cs="Times New Roman"/>
          <w:color w:val="000000"/>
          <w:sz w:val="24"/>
          <w:szCs w:val="24"/>
        </w:rPr>
        <w:instrText>kz</w:instrText>
      </w:r>
      <w:r w:rsidRPr="00FE42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/</w:instrText>
      </w:r>
      <w:r w:rsidRPr="00FE424A">
        <w:rPr>
          <w:rFonts w:ascii="Times New Roman" w:eastAsia="Times New Roman" w:hAnsi="Times New Roman" w:cs="Times New Roman"/>
          <w:color w:val="000000"/>
          <w:sz w:val="24"/>
          <w:szCs w:val="24"/>
        </w:rPr>
        <w:instrText>Document</w:instrText>
      </w:r>
      <w:r w:rsidRPr="00FE42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/?</w:instrText>
      </w:r>
      <w:r w:rsidRPr="00FE424A">
        <w:rPr>
          <w:rFonts w:ascii="Times New Roman" w:eastAsia="Times New Roman" w:hAnsi="Times New Roman" w:cs="Times New Roman"/>
          <w:color w:val="000000"/>
          <w:sz w:val="24"/>
          <w:szCs w:val="24"/>
        </w:rPr>
        <w:instrText>link</w:instrText>
      </w:r>
      <w:r w:rsidRPr="00FE42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_</w:instrText>
      </w:r>
      <w:r w:rsidRPr="00FE424A">
        <w:rPr>
          <w:rFonts w:ascii="Times New Roman" w:eastAsia="Times New Roman" w:hAnsi="Times New Roman" w:cs="Times New Roman"/>
          <w:color w:val="000000"/>
          <w:sz w:val="24"/>
          <w:szCs w:val="24"/>
        </w:rPr>
        <w:instrText>id</w:instrText>
      </w:r>
      <w:r w:rsidRPr="00FE42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=1003707953" \</w:instrText>
      </w:r>
      <w:r w:rsidRPr="00FE424A">
        <w:rPr>
          <w:rFonts w:ascii="Times New Roman" w:eastAsia="Times New Roman" w:hAnsi="Times New Roman" w:cs="Times New Roman"/>
          <w:color w:val="000000"/>
          <w:sz w:val="24"/>
          <w:szCs w:val="24"/>
        </w:rPr>
        <w:instrText>o</w:instrText>
      </w:r>
      <w:r w:rsidRPr="00FE42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"Постановление Правительства Республики Казахстан от 5 октября 2013 года № 1060 \«Об утверждении годовой финансовой отчетности (консолидированной и отдельной), порядка распределения чистого дохода, выплаты дивидендов по простым акциям и размера дивиденда в расчете на одну простую акцию акционерного общества \«Фонд национального благосостояния \«Самрук-Кзына\» за 2012 год\»" \</w:instrText>
      </w:r>
      <w:r w:rsidRPr="00FE424A">
        <w:rPr>
          <w:rFonts w:ascii="Times New Roman" w:eastAsia="Times New Roman" w:hAnsi="Times New Roman" w:cs="Times New Roman"/>
          <w:color w:val="000000"/>
          <w:sz w:val="24"/>
          <w:szCs w:val="24"/>
        </w:rPr>
        <w:instrText>t</w:instrText>
      </w:r>
      <w:r w:rsidRPr="00FE42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"_</w:instrText>
      </w:r>
      <w:r w:rsidRPr="00FE424A">
        <w:rPr>
          <w:rFonts w:ascii="Times New Roman" w:eastAsia="Times New Roman" w:hAnsi="Times New Roman" w:cs="Times New Roman"/>
          <w:color w:val="000000"/>
          <w:sz w:val="24"/>
          <w:szCs w:val="24"/>
        </w:rPr>
        <w:instrText>parent</w:instrText>
      </w:r>
      <w:r w:rsidRPr="00FE42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" </w:instrText>
      </w:r>
      <w:r w:rsidRPr="00FE424A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FE424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val="ru-RU"/>
        </w:rPr>
        <w:t>консолидированную</w:t>
      </w:r>
      <w:r w:rsidRPr="00FE424A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bookmarkEnd w:id="1"/>
      <w:r w:rsidRPr="00FE42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E42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 отдельную) акционерного общества «Фонд национального благосостояния «Самрук-Қазына» (далее - Фонд) за 2012 год;</w:t>
      </w:r>
    </w:p>
    <w:p w:rsidR="00FE424A" w:rsidRPr="00FE424A" w:rsidRDefault="00FE424A" w:rsidP="00FE424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E42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2) порядок распределения чистого дохода Фонда за 2012 год, составляющего 1065116692000 (один триллион шестьдесят пять миллиардов сто шестнадцать миллионов шестьсот девяносто две тысячи) тенге согласно финансовой отчетности Фонда, зарегистрированного по адресу: Республика Казахстан, 010000, город Астана, проспект </w:t>
      </w:r>
      <w:proofErr w:type="spellStart"/>
      <w:r w:rsidRPr="00FE42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Кабанбай</w:t>
      </w:r>
      <w:proofErr w:type="spellEnd"/>
      <w:r w:rsidRPr="00FE42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батыра, 23; реквизиты: индивидуальный идентификационный номер (ИИН) - 081140000436, индивидуальный идентификационный код (ИИК) - </w:t>
      </w:r>
      <w:r w:rsidRPr="00FE424A">
        <w:rPr>
          <w:rFonts w:ascii="Times New Roman" w:eastAsia="Times New Roman" w:hAnsi="Times New Roman" w:cs="Times New Roman"/>
          <w:color w:val="000000"/>
          <w:sz w:val="24"/>
          <w:szCs w:val="24"/>
        </w:rPr>
        <w:t>KZ</w:t>
      </w:r>
      <w:r w:rsidRPr="00FE42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456010111000026976, банковский идентификационный код (БИК) - </w:t>
      </w:r>
      <w:r w:rsidRPr="00FE424A">
        <w:rPr>
          <w:rFonts w:ascii="Times New Roman" w:eastAsia="Times New Roman" w:hAnsi="Times New Roman" w:cs="Times New Roman"/>
          <w:color w:val="000000"/>
          <w:sz w:val="24"/>
          <w:szCs w:val="24"/>
        </w:rPr>
        <w:t>HSBKKZKX</w:t>
      </w:r>
      <w:r w:rsidRPr="00FE42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акционерном обществе «Народный сберегательный банк Казахстана», город Астана:</w:t>
      </w:r>
    </w:p>
    <w:p w:rsidR="00FE424A" w:rsidRPr="00FE424A" w:rsidRDefault="00FE424A" w:rsidP="00FE424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E42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направить на выплату дивидендов - 9077418000 (девять миллиардов семьдесят семь миллионов четыреста восемнадцать тысяч) тенге;</w:t>
      </w:r>
    </w:p>
    <w:p w:rsidR="00FE424A" w:rsidRPr="00FE424A" w:rsidRDefault="00FE424A" w:rsidP="00FE424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E42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оставить в распоряжении Фонда и его компаний для финансирования инвестиционных программ, погашения долговых обязательств и приобретения активов - 1056039274000 (один триллион пятьдесят шесть миллиардов тридцать девять миллионов двести семьдесят четыре тысячи) тенге;</w:t>
      </w:r>
    </w:p>
    <w:p w:rsidR="00FE424A" w:rsidRPr="00FE424A" w:rsidRDefault="00FE424A" w:rsidP="00FE424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E42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3) размер дивиденда за 2012 год в расчете на одну простую акцию Фонда - 2 (два) тенге 61 (шестьдесят один) </w:t>
      </w:r>
      <w:proofErr w:type="spellStart"/>
      <w:r w:rsidRPr="00FE42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тиын</w:t>
      </w:r>
      <w:proofErr w:type="spellEnd"/>
      <w:r w:rsidRPr="00FE42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E424A" w:rsidRPr="00FE424A" w:rsidRDefault="00FE424A" w:rsidP="00FE424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E42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 Установить датой начала выплаты дивидендов дату подписания настоящего постановления.</w:t>
      </w:r>
    </w:p>
    <w:p w:rsidR="00FE424A" w:rsidRPr="00FE424A" w:rsidRDefault="00FE424A" w:rsidP="00FE424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E42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 Выплату дивидендов произвести в течение 10 (десять) рабочих дней в денежной форме путем безналичного перечисления в республиканский бюджет по коду бюджетной классификации «201301».</w:t>
      </w:r>
    </w:p>
    <w:p w:rsidR="00FE424A" w:rsidRPr="00FE424A" w:rsidRDefault="00FE424A" w:rsidP="00FE424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E42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 Настоящее постановление вводится в действие со дня подписания.</w:t>
      </w:r>
    </w:p>
    <w:p w:rsidR="00FE424A" w:rsidRPr="00FE424A" w:rsidRDefault="00FE424A" w:rsidP="00FE424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E42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E424A" w:rsidRPr="00FE424A" w:rsidRDefault="00FE424A" w:rsidP="00FE424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E42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4"/>
        <w:gridCol w:w="4845"/>
      </w:tblGrid>
      <w:tr w:rsidR="00FE424A" w:rsidRPr="00FE424A" w:rsidTr="00FE424A"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24A" w:rsidRPr="00FE424A" w:rsidRDefault="00FE424A" w:rsidP="00FE42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4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Премьер-Министр</w:t>
            </w:r>
            <w:proofErr w:type="spellEnd"/>
          </w:p>
          <w:p w:rsidR="00FE424A" w:rsidRPr="00FE424A" w:rsidRDefault="00FE424A" w:rsidP="00FE42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4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Республики</w:t>
            </w:r>
            <w:proofErr w:type="spellEnd"/>
            <w:r w:rsidRPr="00FE4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4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Казахстан</w:t>
            </w:r>
            <w:proofErr w:type="spellEnd"/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24A" w:rsidRPr="00FE424A" w:rsidRDefault="00FE424A" w:rsidP="00FE424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FE424A" w:rsidRPr="00FE424A" w:rsidRDefault="00FE424A" w:rsidP="00FE424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FE4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Ахметов</w:t>
            </w:r>
            <w:proofErr w:type="spellEnd"/>
          </w:p>
        </w:tc>
      </w:tr>
    </w:tbl>
    <w:p w:rsidR="00FE424A" w:rsidRDefault="00FE424A">
      <w:bookmarkStart w:id="2" w:name="_GoBack"/>
      <w:bookmarkEnd w:id="2"/>
    </w:p>
    <w:sectPr w:rsidR="00FE424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24A"/>
    <w:rsid w:val="005628D2"/>
    <w:rsid w:val="00CF3C1F"/>
    <w:rsid w:val="00DE4A80"/>
    <w:rsid w:val="00F0283D"/>
    <w:rsid w:val="00F06BB2"/>
    <w:rsid w:val="00FE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C9B4B-EB2C-48F3-8E9D-E8983B81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11">
    <w:name w:val="j11"/>
    <w:basedOn w:val="a"/>
    <w:rsid w:val="00FE4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FE424A"/>
  </w:style>
  <w:style w:type="paragraph" w:customStyle="1" w:styleId="j12">
    <w:name w:val="j12"/>
    <w:basedOn w:val="a"/>
    <w:rsid w:val="00FE4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basedOn w:val="a0"/>
    <w:rsid w:val="00FE424A"/>
  </w:style>
  <w:style w:type="character" w:customStyle="1" w:styleId="apple-converted-space">
    <w:name w:val="apple-converted-space"/>
    <w:basedOn w:val="a0"/>
    <w:rsid w:val="00FE424A"/>
  </w:style>
  <w:style w:type="character" w:styleId="a3">
    <w:name w:val="Hyperlink"/>
    <w:basedOn w:val="a0"/>
    <w:uiPriority w:val="99"/>
    <w:semiHidden/>
    <w:unhideWhenUsed/>
    <w:rsid w:val="00FE424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E4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3">
    <w:name w:val="j13"/>
    <w:basedOn w:val="a"/>
    <w:rsid w:val="00FE4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4">
    <w:name w:val="j14"/>
    <w:basedOn w:val="a"/>
    <w:rsid w:val="00FE4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Yermagambetov, Damir</dc:creator>
  <cp:keywords/>
  <dc:description/>
  <cp:lastModifiedBy>DELL montage</cp:lastModifiedBy>
  <cp:revision>2</cp:revision>
  <dcterms:created xsi:type="dcterms:W3CDTF">2016-12-27T12:54:00Z</dcterms:created>
  <dcterms:modified xsi:type="dcterms:W3CDTF">2017-01-05T07:46:00Z</dcterms:modified>
</cp:coreProperties>
</file>